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1E" w:rsidRDefault="0017371E" w:rsidP="0017371E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 xml:space="preserve">Ф Н </w:t>
      </w:r>
      <w:proofErr w:type="gramStart"/>
      <w:r>
        <w:rPr>
          <w:rFonts w:ascii="Courier New" w:hAnsi="Courier New"/>
        </w:rPr>
        <w:t>П</w:t>
      </w:r>
      <w:proofErr w:type="gramEnd"/>
      <w:r>
        <w:rPr>
          <w:rFonts w:ascii="Courier New" w:hAnsi="Courier New"/>
        </w:rPr>
        <w:t xml:space="preserve"> Р</w:t>
      </w:r>
    </w:p>
    <w:p w:rsidR="0017371E" w:rsidRDefault="0017371E" w:rsidP="0017371E">
      <w:pPr>
        <w:pStyle w:val="2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C25AF8">
        <w:rPr>
          <w:rFonts w:ascii="Times New Roman" w:hAnsi="Times New Roman"/>
          <w:b/>
          <w:sz w:val="28"/>
          <w:szCs w:val="28"/>
        </w:rPr>
        <w:t xml:space="preserve">СОЮЗ «ФЕДЕРАЦИЯ ОРГАНИЗАЦИЙ ПРОФСОЮЗОВ </w:t>
      </w:r>
    </w:p>
    <w:p w:rsidR="0017371E" w:rsidRPr="00C25AF8" w:rsidRDefault="0017371E" w:rsidP="0017371E">
      <w:pPr>
        <w:pStyle w:val="2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C25AF8">
        <w:rPr>
          <w:rFonts w:ascii="Times New Roman" w:hAnsi="Times New Roman"/>
          <w:b/>
          <w:sz w:val="28"/>
          <w:szCs w:val="28"/>
        </w:rPr>
        <w:t xml:space="preserve">КУРСКОЙ ОБЛАСТИ» </w:t>
      </w:r>
    </w:p>
    <w:p w:rsidR="0017371E" w:rsidRPr="00C25AF8" w:rsidRDefault="0017371E" w:rsidP="0017371E">
      <w:pPr>
        <w:pStyle w:val="2"/>
        <w:tabs>
          <w:tab w:val="left" w:pos="0"/>
        </w:tabs>
        <w:rPr>
          <w:rFonts w:ascii="Courier New" w:hAnsi="Courier New"/>
          <w:b/>
          <w:szCs w:val="32"/>
        </w:rPr>
      </w:pPr>
      <w:r w:rsidRPr="00C25AF8">
        <w:rPr>
          <w:rFonts w:ascii="Courier New" w:hAnsi="Courier New"/>
          <w:b/>
          <w:szCs w:val="32"/>
        </w:rPr>
        <w:t>ПРЕЗИДИУМ ФЕДЕРАЦИИ</w:t>
      </w:r>
    </w:p>
    <w:p w:rsidR="0017371E" w:rsidRPr="00C25AF8" w:rsidRDefault="0017371E" w:rsidP="0017371E">
      <w:pPr>
        <w:pStyle w:val="1"/>
        <w:tabs>
          <w:tab w:val="left" w:pos="0"/>
        </w:tabs>
        <w:jc w:val="center"/>
        <w:rPr>
          <w:rFonts w:ascii="Courier New" w:hAnsi="Courier New"/>
          <w:sz w:val="40"/>
          <w:szCs w:val="40"/>
        </w:rPr>
      </w:pPr>
      <w:r w:rsidRPr="00C25AF8">
        <w:rPr>
          <w:rFonts w:ascii="Courier New" w:hAnsi="Courier New"/>
          <w:sz w:val="40"/>
          <w:szCs w:val="40"/>
        </w:rPr>
        <w:t>ПОСТАНОВЛЕНИЕ</w:t>
      </w:r>
    </w:p>
    <w:p w:rsidR="0017371E" w:rsidRDefault="0017371E" w:rsidP="0017371E">
      <w:pPr>
        <w:spacing w:line="360" w:lineRule="auto"/>
        <w:jc w:val="center"/>
      </w:pPr>
      <w:r>
        <w:t>г. Курск</w:t>
      </w:r>
    </w:p>
    <w:p w:rsidR="0017371E" w:rsidRDefault="0017371E" w:rsidP="0017371E">
      <w:pPr>
        <w:pStyle w:val="1"/>
        <w:tabs>
          <w:tab w:val="left" w:pos="0"/>
        </w:tabs>
        <w:rPr>
          <w:rFonts w:ascii="Times New Roman" w:hAnsi="Times New Roman"/>
          <w:b w:val="0"/>
          <w:i/>
          <w:sz w:val="28"/>
        </w:rPr>
      </w:pPr>
      <w:r>
        <w:rPr>
          <w:rFonts w:ascii="Times New Roman" w:hAnsi="Times New Roman"/>
          <w:b w:val="0"/>
          <w:i/>
          <w:sz w:val="28"/>
        </w:rPr>
        <w:t xml:space="preserve">28 июня 2021 г.  </w:t>
      </w:r>
      <w:r>
        <w:rPr>
          <w:rFonts w:ascii="Times New Roman" w:hAnsi="Times New Roman"/>
          <w:b w:val="0"/>
          <w:i/>
          <w:sz w:val="28"/>
        </w:rPr>
        <w:tab/>
        <w:t xml:space="preserve">                                           </w:t>
      </w:r>
      <w:r>
        <w:rPr>
          <w:rFonts w:ascii="Times New Roman" w:hAnsi="Times New Roman"/>
          <w:b w:val="0"/>
          <w:i/>
          <w:sz w:val="28"/>
        </w:rPr>
        <w:tab/>
        <w:t xml:space="preserve">                       №4</w:t>
      </w:r>
    </w:p>
    <w:p w:rsidR="0017371E" w:rsidRPr="00FC4D5A" w:rsidRDefault="0017371E" w:rsidP="0017371E">
      <w:pPr>
        <w:tabs>
          <w:tab w:val="left" w:pos="2025"/>
        </w:tabs>
        <w:rPr>
          <w:sz w:val="14"/>
        </w:rPr>
      </w:pPr>
      <w:r>
        <w:rPr>
          <w:sz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3594"/>
      </w:tblGrid>
      <w:tr w:rsidR="0017371E" w:rsidTr="006A606D">
        <w:tc>
          <w:tcPr>
            <w:tcW w:w="5495" w:type="dxa"/>
          </w:tcPr>
          <w:p w:rsidR="0017371E" w:rsidRPr="00E94876" w:rsidRDefault="0017371E" w:rsidP="006A606D">
            <w:pPr>
              <w:pStyle w:val="1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876">
              <w:rPr>
                <w:rFonts w:ascii="Times New Roman" w:hAnsi="Times New Roman" w:cs="Tahoma"/>
                <w:sz w:val="26"/>
                <w:szCs w:val="26"/>
              </w:rPr>
              <w:t>Об опыте работы Курской областной организации профсоюза работников народного образования и науки по внедрению цифровых технологий</w:t>
            </w:r>
          </w:p>
          <w:p w:rsidR="0017371E" w:rsidRDefault="0017371E" w:rsidP="006A606D">
            <w:pPr>
              <w:jc w:val="both"/>
            </w:pPr>
          </w:p>
        </w:tc>
        <w:tc>
          <w:tcPr>
            <w:tcW w:w="3594" w:type="dxa"/>
          </w:tcPr>
          <w:p w:rsidR="0017371E" w:rsidRDefault="0017371E" w:rsidP="006A606D">
            <w:pPr>
              <w:snapToGrid w:val="0"/>
            </w:pPr>
          </w:p>
        </w:tc>
      </w:tr>
    </w:tbl>
    <w:p w:rsidR="0017371E" w:rsidRPr="00CC3399" w:rsidRDefault="0017371E" w:rsidP="00CC3399">
      <w:pPr>
        <w:pStyle w:val="a6"/>
        <w:ind w:firstLine="567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Заслушав и обсудив информацию </w:t>
      </w:r>
      <w:proofErr w:type="gramStart"/>
      <w:r w:rsidRPr="00CC3399">
        <w:rPr>
          <w:sz w:val="28"/>
          <w:szCs w:val="28"/>
        </w:rPr>
        <w:t>председателя Курской областной организации профессионального союза работников народного образования</w:t>
      </w:r>
      <w:proofErr w:type="gramEnd"/>
      <w:r w:rsidRPr="00CC3399">
        <w:rPr>
          <w:sz w:val="28"/>
          <w:szCs w:val="28"/>
        </w:rPr>
        <w:t xml:space="preserve"> и науки РФ Корякиной И.В., Президиум Федерации отмечает, что Курской областной организацией ведется целенаправленная работа по формированию единого электронного почтового пространства с территориальными и первичными организациями. С 2017 года реализуется программа «Информационная работа в Курской областной организации Профсоюза».</w:t>
      </w:r>
    </w:p>
    <w:p w:rsidR="0017371E" w:rsidRPr="00CC3399" w:rsidRDefault="0017371E" w:rsidP="00CC3399">
      <w:pPr>
        <w:pStyle w:val="a6"/>
        <w:ind w:firstLine="567"/>
        <w:jc w:val="both"/>
        <w:rPr>
          <w:b/>
          <w:sz w:val="28"/>
          <w:szCs w:val="28"/>
        </w:rPr>
      </w:pPr>
      <w:r w:rsidRPr="00CC3399">
        <w:rPr>
          <w:sz w:val="28"/>
          <w:szCs w:val="28"/>
        </w:rPr>
        <w:t xml:space="preserve">С 1 января 2019 года две районные и три первичные профсоюзные организации Курской области включились в Пилотный проект Общероссийского Профсоюза образования по введению единого электронного профсоюзного билета, работе в Автоматизированной информационной системе и сбору статистических данных. </w:t>
      </w:r>
    </w:p>
    <w:p w:rsidR="0017371E" w:rsidRPr="00CC3399" w:rsidRDefault="0017371E" w:rsidP="00CC3399">
      <w:pPr>
        <w:pStyle w:val="a6"/>
        <w:ind w:firstLine="567"/>
        <w:jc w:val="both"/>
        <w:rPr>
          <w:b/>
          <w:sz w:val="28"/>
          <w:szCs w:val="28"/>
        </w:rPr>
      </w:pPr>
      <w:r w:rsidRPr="00CC3399">
        <w:rPr>
          <w:sz w:val="28"/>
          <w:szCs w:val="28"/>
        </w:rPr>
        <w:t xml:space="preserve"> В 2020 году, объявленном в Общероссийском Профсоюзе образования Годом </w:t>
      </w:r>
      <w:proofErr w:type="spellStart"/>
      <w:r w:rsidRPr="00CC3399">
        <w:rPr>
          <w:sz w:val="28"/>
          <w:szCs w:val="28"/>
        </w:rPr>
        <w:t>Цифровизации</w:t>
      </w:r>
      <w:proofErr w:type="spellEnd"/>
      <w:r w:rsidRPr="00CC3399">
        <w:rPr>
          <w:sz w:val="28"/>
          <w:szCs w:val="28"/>
        </w:rPr>
        <w:t>, все организации стали участниками проекта «</w:t>
      </w:r>
      <w:proofErr w:type="spellStart"/>
      <w:r w:rsidRPr="00CC3399">
        <w:rPr>
          <w:sz w:val="28"/>
          <w:szCs w:val="28"/>
        </w:rPr>
        <w:t>Цифровизация</w:t>
      </w:r>
      <w:proofErr w:type="spellEnd"/>
      <w:r w:rsidRPr="00CC3399">
        <w:rPr>
          <w:sz w:val="28"/>
          <w:szCs w:val="28"/>
        </w:rPr>
        <w:t xml:space="preserve"> в Профсоюзе».  </w:t>
      </w:r>
    </w:p>
    <w:p w:rsidR="0017371E" w:rsidRPr="00CC3399" w:rsidRDefault="0017371E" w:rsidP="00CC3399">
      <w:pPr>
        <w:pStyle w:val="a6"/>
        <w:ind w:firstLine="567"/>
        <w:jc w:val="both"/>
        <w:rPr>
          <w:b/>
          <w:sz w:val="28"/>
          <w:szCs w:val="28"/>
        </w:rPr>
      </w:pPr>
      <w:proofErr w:type="gramStart"/>
      <w:r w:rsidRPr="00CC3399">
        <w:rPr>
          <w:sz w:val="28"/>
          <w:szCs w:val="28"/>
        </w:rPr>
        <w:t>На 1 июня 2021 года  91,1 % членов Профсоюза областной организации поставлены на электронный учет и получили профсоюзный билет нового поколения в форме пластиковой карты и ее цифрового аналога в мобильном приложении, открывающие доступ к бонусной программе Профсоюза  PROFKARDS, в реализации которой принимают участие более 650 партнеров – образовательных, культурно-просветительских, торговых кампаний и центров, предлагающих свои услуги членам Профсоюза на льготных условиях.</w:t>
      </w:r>
      <w:proofErr w:type="gramEnd"/>
    </w:p>
    <w:p w:rsidR="0017371E" w:rsidRPr="00CC3399" w:rsidRDefault="0017371E" w:rsidP="00CC3399">
      <w:pPr>
        <w:pStyle w:val="a6"/>
        <w:ind w:firstLine="567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Оперативный обмен информацией в организации осуществляется при помощи мессенджеров и на платформе </w:t>
      </w:r>
      <w:proofErr w:type="spellStart"/>
      <w:r w:rsidRPr="00CC3399">
        <w:rPr>
          <w:sz w:val="28"/>
          <w:szCs w:val="28"/>
        </w:rPr>
        <w:t>Zoom</w:t>
      </w:r>
      <w:proofErr w:type="spellEnd"/>
      <w:r w:rsidRPr="00CC3399">
        <w:rPr>
          <w:sz w:val="28"/>
          <w:szCs w:val="28"/>
        </w:rPr>
        <w:t xml:space="preserve">, в том числе в территориальных организациях Профсоюза. </w:t>
      </w:r>
      <w:proofErr w:type="gramStart"/>
      <w:r w:rsidRPr="00CC3399">
        <w:rPr>
          <w:sz w:val="28"/>
          <w:szCs w:val="28"/>
        </w:rPr>
        <w:t xml:space="preserve">Открытость деятельности выборных профсоюзных органов обеспечивается через работу сайта областной организации, </w:t>
      </w:r>
      <w:bookmarkStart w:id="0" w:name="_Hlk75276711"/>
      <w:r w:rsidRPr="00CC3399">
        <w:rPr>
          <w:sz w:val="28"/>
          <w:szCs w:val="28"/>
        </w:rPr>
        <w:t>официальных сообществ в социальных сетях</w:t>
      </w:r>
      <w:bookmarkStart w:id="1" w:name="_GoBack"/>
      <w:bookmarkEnd w:id="1"/>
      <w:r w:rsidRPr="00CC3399">
        <w:rPr>
          <w:sz w:val="28"/>
          <w:szCs w:val="28"/>
        </w:rPr>
        <w:t xml:space="preserve">, 19 сайтов территориальных организаций и 571 страничку ППО </w:t>
      </w:r>
      <w:bookmarkEnd w:id="0"/>
      <w:r w:rsidRPr="00CC3399">
        <w:rPr>
          <w:sz w:val="28"/>
          <w:szCs w:val="28"/>
        </w:rPr>
        <w:t>на сайтах образовательных организаций, практику ежегодных Публичных отчетов областной и территориальных организаций, что способствует развитию корпоративной культуры в Профсоюзе, доступности информации о профсоюзной работе для членов Профсоюза, работников сферы образования, социальных партнеров и общественности.</w:t>
      </w:r>
      <w:proofErr w:type="gramEnd"/>
    </w:p>
    <w:p w:rsidR="0017371E" w:rsidRPr="00CC3399" w:rsidRDefault="0017371E" w:rsidP="00CC3399">
      <w:pPr>
        <w:pStyle w:val="a6"/>
        <w:ind w:firstLine="567"/>
        <w:jc w:val="both"/>
        <w:rPr>
          <w:sz w:val="28"/>
          <w:szCs w:val="28"/>
        </w:rPr>
      </w:pPr>
      <w:r w:rsidRPr="00CC3399">
        <w:rPr>
          <w:sz w:val="28"/>
          <w:szCs w:val="28"/>
        </w:rPr>
        <w:lastRenderedPageBreak/>
        <w:t>Сайт Курской областной организации, работающий с 2009 года в актуальном режиме, содержит новостной блок, информацию по уставным направлениям деятельности Профсоюза, подборку нормативных документов, фот</w:t>
      </w:r>
      <w:proofErr w:type="gramStart"/>
      <w:r w:rsidRPr="00CC3399">
        <w:rPr>
          <w:sz w:val="28"/>
          <w:szCs w:val="28"/>
        </w:rPr>
        <w:t>о-</w:t>
      </w:r>
      <w:proofErr w:type="gramEnd"/>
      <w:r w:rsidRPr="00CC3399">
        <w:rPr>
          <w:sz w:val="28"/>
          <w:szCs w:val="28"/>
        </w:rPr>
        <w:t xml:space="preserve"> и </w:t>
      </w:r>
      <w:proofErr w:type="spellStart"/>
      <w:r w:rsidRPr="00CC3399">
        <w:rPr>
          <w:sz w:val="28"/>
          <w:szCs w:val="28"/>
        </w:rPr>
        <w:t>видеогалереи</w:t>
      </w:r>
      <w:proofErr w:type="spellEnd"/>
      <w:r w:rsidRPr="00CC3399">
        <w:rPr>
          <w:sz w:val="28"/>
          <w:szCs w:val="28"/>
        </w:rPr>
        <w:t xml:space="preserve"> и другие материалы.</w:t>
      </w:r>
    </w:p>
    <w:p w:rsidR="0017371E" w:rsidRPr="00CC3399" w:rsidRDefault="0017371E" w:rsidP="00CC3399">
      <w:pPr>
        <w:pStyle w:val="a6"/>
        <w:ind w:firstLine="567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В конце марта 2020 года, в связи с переходом на дистанционный режим работы в условиях профилактики распространения </w:t>
      </w:r>
      <w:proofErr w:type="spellStart"/>
      <w:r w:rsidRPr="00CC3399">
        <w:rPr>
          <w:sz w:val="28"/>
          <w:szCs w:val="28"/>
        </w:rPr>
        <w:t>коронавирусной</w:t>
      </w:r>
      <w:proofErr w:type="spellEnd"/>
      <w:r w:rsidRPr="00CC3399">
        <w:rPr>
          <w:sz w:val="28"/>
          <w:szCs w:val="28"/>
        </w:rPr>
        <w:t xml:space="preserve"> инфекции, на сайте областной организации появилась рубрика «Об особенностях работы в режиме повышенной готовности», а затем «Горячая линия», где размещены актуальные вопросы реализации трудового законодательства и </w:t>
      </w:r>
      <w:bookmarkStart w:id="2" w:name="_Hlk75276360"/>
      <w:r w:rsidRPr="00CC3399">
        <w:rPr>
          <w:sz w:val="28"/>
          <w:szCs w:val="28"/>
        </w:rPr>
        <w:t xml:space="preserve">профсоюзной деятельности </w:t>
      </w:r>
      <w:bookmarkEnd w:id="2"/>
      <w:r w:rsidRPr="00CC3399">
        <w:rPr>
          <w:sz w:val="28"/>
          <w:szCs w:val="28"/>
        </w:rPr>
        <w:t>в сложившихся условиях.</w:t>
      </w:r>
    </w:p>
    <w:p w:rsidR="0017371E" w:rsidRPr="00CC3399" w:rsidRDefault="0017371E" w:rsidP="00CC3399">
      <w:pPr>
        <w:pStyle w:val="a6"/>
        <w:ind w:firstLine="567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На заседаниях президиума областного комитета ежегодно рассматриваются вопросы о состоянии информационной работы. Каждые три месяца проводится мониторинг электронных ресурсов территориальных и первичных профсоюзных организаций. 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Цифровые технологии широко используются областной организацией для обучения профсоюзного актива и проведения массовых мероприятий.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Всего в таких мероприятиях приняли участие более 2330 человек. Количество подключений к трансляции мероприятий на канале </w:t>
      </w:r>
      <w:proofErr w:type="spellStart"/>
      <w:r w:rsidRPr="00CC3399">
        <w:rPr>
          <w:sz w:val="28"/>
          <w:szCs w:val="28"/>
        </w:rPr>
        <w:t>YouTube</w:t>
      </w:r>
      <w:proofErr w:type="spellEnd"/>
      <w:r w:rsidRPr="00CC3399">
        <w:rPr>
          <w:sz w:val="28"/>
          <w:szCs w:val="28"/>
        </w:rPr>
        <w:t xml:space="preserve"> – более 5000, просмотров в записи - около 4000.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CC3399">
        <w:rPr>
          <w:sz w:val="28"/>
          <w:szCs w:val="28"/>
        </w:rPr>
        <w:t xml:space="preserve">В перспективе Курская областная организация Профсоюза  планирует продолжать организацию мероприятий в дистанционном формате, расширять и совершенствовать Интернет-представительство профсоюзных организаций всех уровней, завершить постановку на электронный учет членов Профсоюза в Автоматизированной информационной системе, протестировать функцию автоматизированного сбора статистических данных в территориальных и первичных профсоюзных организациях, а также составления статистического отчета в Автоматизированной информационной системе. </w:t>
      </w:r>
      <w:proofErr w:type="gramEnd"/>
    </w:p>
    <w:p w:rsidR="0017371E" w:rsidRPr="00A2302D" w:rsidRDefault="0017371E" w:rsidP="00CC3399">
      <w:pPr>
        <w:pStyle w:val="a6"/>
        <w:ind w:firstLine="567"/>
        <w:jc w:val="both"/>
        <w:rPr>
          <w:sz w:val="16"/>
          <w:szCs w:val="16"/>
        </w:rPr>
      </w:pPr>
    </w:p>
    <w:p w:rsidR="0017371E" w:rsidRPr="00CC3399" w:rsidRDefault="0017371E" w:rsidP="00CC3399">
      <w:pPr>
        <w:pStyle w:val="a6"/>
        <w:ind w:firstLine="567"/>
        <w:jc w:val="both"/>
        <w:rPr>
          <w:b/>
          <w:sz w:val="28"/>
          <w:szCs w:val="28"/>
        </w:rPr>
      </w:pPr>
      <w:r w:rsidRPr="00CC3399">
        <w:rPr>
          <w:sz w:val="28"/>
          <w:szCs w:val="28"/>
        </w:rPr>
        <w:t xml:space="preserve">Президиум Федерации организаций профсоюзов Курской области </w:t>
      </w:r>
      <w:r w:rsidRPr="00CC3399">
        <w:rPr>
          <w:b/>
          <w:sz w:val="28"/>
          <w:szCs w:val="28"/>
        </w:rPr>
        <w:t>постановляет:</w:t>
      </w:r>
    </w:p>
    <w:p w:rsidR="0017371E" w:rsidRPr="00CC3399" w:rsidRDefault="0017371E" w:rsidP="00CC3399">
      <w:pPr>
        <w:pStyle w:val="1"/>
        <w:tabs>
          <w:tab w:val="left" w:pos="0"/>
        </w:tabs>
        <w:snapToGrid w:val="0"/>
        <w:jc w:val="both"/>
        <w:rPr>
          <w:rFonts w:ascii="Times New Roman" w:hAnsi="Times New Roman"/>
          <w:b w:val="0"/>
          <w:sz w:val="28"/>
          <w:szCs w:val="28"/>
        </w:rPr>
      </w:pPr>
      <w:r w:rsidRPr="00CC3399">
        <w:rPr>
          <w:b w:val="0"/>
          <w:sz w:val="28"/>
          <w:szCs w:val="28"/>
        </w:rPr>
        <w:t>1</w:t>
      </w:r>
      <w:r w:rsidRPr="00CC3399">
        <w:rPr>
          <w:rFonts w:ascii="Times New Roman" w:hAnsi="Times New Roman"/>
          <w:b w:val="0"/>
          <w:sz w:val="28"/>
          <w:szCs w:val="28"/>
        </w:rPr>
        <w:t xml:space="preserve">. Информацию «Об опыте </w:t>
      </w:r>
      <w:proofErr w:type="gramStart"/>
      <w:r w:rsidRPr="00CC3399">
        <w:rPr>
          <w:rFonts w:ascii="Times New Roman" w:hAnsi="Times New Roman"/>
          <w:b w:val="0"/>
          <w:sz w:val="28"/>
          <w:szCs w:val="28"/>
        </w:rPr>
        <w:t>работы Курской областной организации Профсоюза работников народного образования</w:t>
      </w:r>
      <w:proofErr w:type="gramEnd"/>
      <w:r w:rsidRPr="00CC3399">
        <w:rPr>
          <w:rFonts w:ascii="Times New Roman" w:hAnsi="Times New Roman"/>
          <w:b w:val="0"/>
          <w:sz w:val="28"/>
          <w:szCs w:val="28"/>
        </w:rPr>
        <w:t xml:space="preserve"> и науки РФ по внедрению цифровых технологий» (далее-Информация) принять к сведению </w:t>
      </w:r>
      <w:r w:rsidR="002E5178" w:rsidRPr="00CC3399">
        <w:rPr>
          <w:rFonts w:ascii="Times New Roman" w:hAnsi="Times New Roman"/>
          <w:b w:val="0"/>
          <w:sz w:val="28"/>
          <w:szCs w:val="28"/>
        </w:rPr>
        <w:t>(прилагается), опыт организации и проведения мероприятий с использованием цифровых технологий обобщить и распространить</w:t>
      </w:r>
      <w:r w:rsidR="000E6646">
        <w:rPr>
          <w:rFonts w:ascii="Times New Roman" w:hAnsi="Times New Roman"/>
          <w:b w:val="0"/>
          <w:sz w:val="28"/>
          <w:szCs w:val="28"/>
        </w:rPr>
        <w:t>, в том числе</w:t>
      </w:r>
      <w:r w:rsidR="00A2302D">
        <w:rPr>
          <w:rFonts w:ascii="Times New Roman" w:hAnsi="Times New Roman"/>
          <w:b w:val="0"/>
          <w:sz w:val="28"/>
          <w:szCs w:val="28"/>
        </w:rPr>
        <w:t xml:space="preserve"> с помощью сайта Федерации, газеты «Наш взгляд»</w:t>
      </w:r>
      <w:r w:rsidR="002E5178" w:rsidRPr="00CC3399">
        <w:rPr>
          <w:rFonts w:ascii="Times New Roman" w:hAnsi="Times New Roman"/>
          <w:b w:val="0"/>
          <w:sz w:val="28"/>
          <w:szCs w:val="28"/>
        </w:rPr>
        <w:t>.</w:t>
      </w:r>
    </w:p>
    <w:p w:rsidR="0017371E" w:rsidRPr="00CC3399" w:rsidRDefault="0017371E" w:rsidP="00CC3399">
      <w:pPr>
        <w:pStyle w:val="1"/>
        <w:tabs>
          <w:tab w:val="left" w:pos="0"/>
        </w:tabs>
        <w:snapToGrid w:val="0"/>
        <w:jc w:val="both"/>
        <w:rPr>
          <w:rFonts w:ascii="Times New Roman" w:hAnsi="Times New Roman"/>
          <w:b w:val="0"/>
          <w:sz w:val="28"/>
          <w:szCs w:val="28"/>
        </w:rPr>
      </w:pPr>
      <w:r w:rsidRPr="00CC3399">
        <w:rPr>
          <w:rFonts w:ascii="Times New Roman" w:hAnsi="Times New Roman"/>
          <w:b w:val="0"/>
          <w:sz w:val="28"/>
          <w:szCs w:val="28"/>
        </w:rPr>
        <w:t>2. Отметить положительный опыт работы областной организации по введению новых форм взаимодействия с профсоюзным активом, членами Профсоюза, проведению мероприятий с помощью цифровых технологий.</w:t>
      </w:r>
    </w:p>
    <w:p w:rsidR="0017371E" w:rsidRPr="00CC3399" w:rsidRDefault="002E5178" w:rsidP="00CC3399">
      <w:pPr>
        <w:pStyle w:val="a6"/>
        <w:jc w:val="both"/>
        <w:rPr>
          <w:b/>
          <w:sz w:val="28"/>
          <w:szCs w:val="28"/>
        </w:rPr>
      </w:pPr>
      <w:r w:rsidRPr="00CC3399">
        <w:rPr>
          <w:sz w:val="28"/>
          <w:szCs w:val="28"/>
        </w:rPr>
        <w:t>3</w:t>
      </w:r>
      <w:r w:rsidR="0017371E" w:rsidRPr="00CC3399">
        <w:rPr>
          <w:sz w:val="28"/>
          <w:szCs w:val="28"/>
        </w:rPr>
        <w:t xml:space="preserve">. Курской областной организации профессионального союза работников народного образования и науки РФ </w:t>
      </w:r>
      <w:r w:rsidR="00A2302D">
        <w:rPr>
          <w:sz w:val="28"/>
          <w:szCs w:val="28"/>
        </w:rPr>
        <w:t xml:space="preserve">(Корякина И.В.) </w:t>
      </w:r>
      <w:r w:rsidR="0017371E" w:rsidRPr="00CC3399">
        <w:rPr>
          <w:sz w:val="28"/>
          <w:szCs w:val="28"/>
        </w:rPr>
        <w:t xml:space="preserve">продолжить </w:t>
      </w:r>
      <w:r w:rsidR="00607AA4">
        <w:rPr>
          <w:sz w:val="28"/>
          <w:szCs w:val="28"/>
        </w:rPr>
        <w:t>расширение</w:t>
      </w:r>
      <w:r w:rsidR="0017371E" w:rsidRPr="00CC3399">
        <w:rPr>
          <w:sz w:val="28"/>
          <w:szCs w:val="28"/>
        </w:rPr>
        <w:t xml:space="preserve"> и совершенствова</w:t>
      </w:r>
      <w:r w:rsidR="00607AA4">
        <w:rPr>
          <w:sz w:val="28"/>
          <w:szCs w:val="28"/>
        </w:rPr>
        <w:t>ние</w:t>
      </w:r>
      <w:r w:rsidR="0017371E" w:rsidRPr="00CC3399">
        <w:rPr>
          <w:sz w:val="28"/>
          <w:szCs w:val="28"/>
        </w:rPr>
        <w:t xml:space="preserve"> </w:t>
      </w:r>
      <w:proofErr w:type="gramStart"/>
      <w:r w:rsidR="0017371E" w:rsidRPr="00CC3399">
        <w:rPr>
          <w:sz w:val="28"/>
          <w:szCs w:val="28"/>
        </w:rPr>
        <w:t>Интернет-представительств</w:t>
      </w:r>
      <w:r w:rsidR="00607AA4">
        <w:rPr>
          <w:sz w:val="28"/>
          <w:szCs w:val="28"/>
        </w:rPr>
        <w:t>а</w:t>
      </w:r>
      <w:proofErr w:type="gramEnd"/>
      <w:r w:rsidR="0017371E" w:rsidRPr="00CC3399">
        <w:rPr>
          <w:sz w:val="28"/>
          <w:szCs w:val="28"/>
        </w:rPr>
        <w:t xml:space="preserve"> профсоюзных организаций всех уровней.</w:t>
      </w:r>
    </w:p>
    <w:p w:rsidR="0017371E" w:rsidRPr="00CC3399" w:rsidRDefault="002E5178" w:rsidP="00CC3399">
      <w:pPr>
        <w:pStyle w:val="a6"/>
        <w:jc w:val="both"/>
        <w:rPr>
          <w:sz w:val="28"/>
          <w:szCs w:val="28"/>
        </w:rPr>
      </w:pPr>
      <w:r w:rsidRPr="00CC3399">
        <w:rPr>
          <w:sz w:val="28"/>
          <w:szCs w:val="28"/>
        </w:rPr>
        <w:t>4</w:t>
      </w:r>
      <w:r w:rsidR="0017371E" w:rsidRPr="00CC3399">
        <w:rPr>
          <w:sz w:val="28"/>
          <w:szCs w:val="28"/>
        </w:rPr>
        <w:t xml:space="preserve">. </w:t>
      </w:r>
      <w:proofErr w:type="gramStart"/>
      <w:r w:rsidR="0017371E" w:rsidRPr="00CC3399">
        <w:rPr>
          <w:sz w:val="28"/>
          <w:szCs w:val="28"/>
        </w:rPr>
        <w:t>Контроль за</w:t>
      </w:r>
      <w:proofErr w:type="gramEnd"/>
      <w:r w:rsidR="0017371E" w:rsidRPr="00CC3399">
        <w:rPr>
          <w:sz w:val="28"/>
          <w:szCs w:val="28"/>
        </w:rPr>
        <w:t xml:space="preserve"> выполнением постановления возложить на заместителя Председателя Федерации </w:t>
      </w:r>
      <w:proofErr w:type="spellStart"/>
      <w:r w:rsidR="0017371E" w:rsidRPr="00CC3399">
        <w:rPr>
          <w:sz w:val="28"/>
          <w:szCs w:val="28"/>
        </w:rPr>
        <w:t>Донейко</w:t>
      </w:r>
      <w:proofErr w:type="spellEnd"/>
      <w:r w:rsidR="0017371E" w:rsidRPr="00CC3399">
        <w:rPr>
          <w:sz w:val="28"/>
          <w:szCs w:val="28"/>
        </w:rPr>
        <w:t xml:space="preserve"> Т.И.</w:t>
      </w:r>
    </w:p>
    <w:p w:rsidR="00CC3399" w:rsidRPr="00CC3399" w:rsidRDefault="00CC3399" w:rsidP="00CC3399">
      <w:pPr>
        <w:pStyle w:val="a6"/>
        <w:jc w:val="both"/>
        <w:rPr>
          <w:sz w:val="16"/>
          <w:szCs w:val="16"/>
        </w:rPr>
      </w:pPr>
    </w:p>
    <w:p w:rsidR="00CC3399" w:rsidRPr="00CC3399" w:rsidRDefault="00CC3399" w:rsidP="00CC3399">
      <w:pPr>
        <w:pStyle w:val="a6"/>
        <w:jc w:val="both"/>
        <w:rPr>
          <w:sz w:val="28"/>
          <w:szCs w:val="28"/>
        </w:rPr>
      </w:pPr>
    </w:p>
    <w:p w:rsidR="0017371E" w:rsidRDefault="00CC3399" w:rsidP="0017371E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ab/>
      </w:r>
      <w:r w:rsidR="0017371E" w:rsidRPr="002C3BC7">
        <w:rPr>
          <w:sz w:val="26"/>
          <w:szCs w:val="26"/>
        </w:rPr>
        <w:t>Председатель Федерации                                                А.И. Лазарев</w:t>
      </w:r>
    </w:p>
    <w:p w:rsidR="0017371E" w:rsidRPr="00671830" w:rsidRDefault="0017371E" w:rsidP="0017371E">
      <w:pPr>
        <w:spacing w:line="100" w:lineRule="atLeast"/>
        <w:rPr>
          <w:strike/>
          <w:sz w:val="26"/>
          <w:szCs w:val="26"/>
        </w:rPr>
      </w:pPr>
    </w:p>
    <w:p w:rsidR="0017371E" w:rsidRPr="00CC3399" w:rsidRDefault="0017371E" w:rsidP="00CC3399">
      <w:pPr>
        <w:spacing w:line="100" w:lineRule="atLeast"/>
        <w:ind w:left="5812"/>
        <w:jc w:val="right"/>
        <w:rPr>
          <w:b/>
          <w:i/>
          <w:sz w:val="24"/>
          <w:szCs w:val="24"/>
        </w:rPr>
      </w:pPr>
      <w:r>
        <w:rPr>
          <w:i/>
          <w:szCs w:val="24"/>
        </w:rPr>
        <w:lastRenderedPageBreak/>
        <w:t xml:space="preserve">    </w:t>
      </w:r>
      <w:r w:rsidRPr="00CC3399">
        <w:rPr>
          <w:i/>
          <w:sz w:val="24"/>
          <w:szCs w:val="24"/>
        </w:rPr>
        <w:t>Приложение к постановлению</w:t>
      </w:r>
      <w:r w:rsidR="00CC3399">
        <w:rPr>
          <w:i/>
          <w:sz w:val="24"/>
          <w:szCs w:val="24"/>
        </w:rPr>
        <w:t xml:space="preserve"> </w:t>
      </w:r>
      <w:r w:rsidRPr="00CC3399">
        <w:rPr>
          <w:i/>
          <w:sz w:val="24"/>
          <w:szCs w:val="24"/>
        </w:rPr>
        <w:t xml:space="preserve">Президиума Федерации </w:t>
      </w:r>
    </w:p>
    <w:p w:rsidR="0017371E" w:rsidRPr="00CC3399" w:rsidRDefault="0017371E" w:rsidP="00CC3399">
      <w:pPr>
        <w:pStyle w:val="1"/>
        <w:tabs>
          <w:tab w:val="left" w:pos="0"/>
        </w:tabs>
        <w:ind w:left="5812"/>
        <w:jc w:val="right"/>
        <w:rPr>
          <w:rFonts w:ascii="Times New Roman" w:hAnsi="Times New Roman"/>
          <w:b w:val="0"/>
          <w:i/>
          <w:szCs w:val="24"/>
        </w:rPr>
      </w:pPr>
      <w:r w:rsidRPr="00CC3399">
        <w:rPr>
          <w:rFonts w:ascii="Times New Roman" w:hAnsi="Times New Roman"/>
          <w:b w:val="0"/>
          <w:i/>
          <w:szCs w:val="24"/>
        </w:rPr>
        <w:t>от 28.06.2021г. №4</w:t>
      </w:r>
    </w:p>
    <w:p w:rsidR="0017371E" w:rsidRDefault="0017371E" w:rsidP="0017371E">
      <w:pPr>
        <w:tabs>
          <w:tab w:val="left" w:pos="0"/>
        </w:tabs>
        <w:jc w:val="center"/>
        <w:rPr>
          <w:sz w:val="28"/>
        </w:rPr>
      </w:pPr>
    </w:p>
    <w:p w:rsidR="0017371E" w:rsidRPr="00CC3399" w:rsidRDefault="0017371E" w:rsidP="00CC3399">
      <w:pPr>
        <w:pStyle w:val="a6"/>
        <w:jc w:val="center"/>
        <w:rPr>
          <w:b/>
          <w:sz w:val="28"/>
          <w:szCs w:val="28"/>
        </w:rPr>
      </w:pPr>
      <w:r w:rsidRPr="00CC3399">
        <w:rPr>
          <w:b/>
          <w:sz w:val="28"/>
          <w:szCs w:val="28"/>
        </w:rPr>
        <w:t>ИНФОРМАЦИЯ</w:t>
      </w:r>
    </w:p>
    <w:p w:rsidR="0017371E" w:rsidRPr="00CC3399" w:rsidRDefault="0017371E" w:rsidP="00CC3399">
      <w:pPr>
        <w:pStyle w:val="a6"/>
        <w:jc w:val="center"/>
        <w:rPr>
          <w:b/>
          <w:sz w:val="28"/>
          <w:szCs w:val="28"/>
        </w:rPr>
      </w:pPr>
      <w:r w:rsidRPr="00CC3399">
        <w:rPr>
          <w:b/>
          <w:sz w:val="28"/>
          <w:szCs w:val="28"/>
        </w:rPr>
        <w:t>об опыте работы Курской областной организация профсоюза работников народного образования и науки РФ по внедрению цифровых технологий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С 2017 года с целью содействия успешной деятельности по защите трудовых прав и интересов членов Профсоюза, укреплению и развитию профсоюзного движения, росту его авторитета в обществе реализуется программа «Информационная работа в Курской областной организации Профсоюза». Главные составляющие этой работы – грамотное информирование членов Профсоюза и общественности о деятельности профсоюзных организаций всех уровней, повышение мотивации и осознанности профсоюзного членства, стимулирование активности членов Профсоюза, укрепление взаимодействия с социальными партнерами и системное обучение профсоюзных кадров и актива. Основными инструментами Программы являются цифровые технологии. 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Сформировано единое электронное почтовое пространство с территориальными и первичными организациями, оперативный обмен информацией осуществляется при помощи мессенджеров и на платформе </w:t>
      </w:r>
      <w:proofErr w:type="spellStart"/>
      <w:r w:rsidRPr="00CC3399">
        <w:rPr>
          <w:sz w:val="28"/>
          <w:szCs w:val="28"/>
        </w:rPr>
        <w:t>Zoom</w:t>
      </w:r>
      <w:proofErr w:type="spellEnd"/>
      <w:r w:rsidRPr="00CC3399">
        <w:rPr>
          <w:sz w:val="28"/>
          <w:szCs w:val="28"/>
        </w:rPr>
        <w:t xml:space="preserve">, в том числе в территориальных организациях Профсоюза. </w:t>
      </w:r>
      <w:proofErr w:type="gramStart"/>
      <w:r w:rsidRPr="00CC3399">
        <w:rPr>
          <w:sz w:val="28"/>
          <w:szCs w:val="28"/>
        </w:rPr>
        <w:t xml:space="preserve">Открытость деятельности выборных профсоюзных органов обеспечивается через работу сайта областной организации, официальных сообществ в социальных сетях ВК, Одноклассники, </w:t>
      </w:r>
      <w:proofErr w:type="spellStart"/>
      <w:r w:rsidRPr="00CC3399">
        <w:rPr>
          <w:sz w:val="28"/>
          <w:szCs w:val="28"/>
        </w:rPr>
        <w:t>Инстраграмм</w:t>
      </w:r>
      <w:proofErr w:type="spellEnd"/>
      <w:r w:rsidRPr="00CC3399">
        <w:rPr>
          <w:sz w:val="28"/>
          <w:szCs w:val="28"/>
        </w:rPr>
        <w:t>, 19 сайтов территориальных организаций и 571 страничку ППО на сайтах образовательных организаций, практику ежегодных Публичных отчетов областной и территориальных организаций, что способствует развитию корпоративной культуры в Профсоюзе, доступности информации о профсоюзной работе для членов Профсоюза, работников сферы образования, социальных партнеров и</w:t>
      </w:r>
      <w:proofErr w:type="gramEnd"/>
      <w:r w:rsidRPr="00CC3399">
        <w:rPr>
          <w:sz w:val="28"/>
          <w:szCs w:val="28"/>
        </w:rPr>
        <w:t xml:space="preserve"> общественности.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>Сайт Курской областной организации, работающий с 2009 года в актуальном режиме, содержит новостной блок, информацию по уставным направлениям деятельности Профсоюза, подборку нормативных документов, фот</w:t>
      </w:r>
      <w:proofErr w:type="gramStart"/>
      <w:r w:rsidRPr="00CC3399">
        <w:rPr>
          <w:sz w:val="28"/>
          <w:szCs w:val="28"/>
        </w:rPr>
        <w:t>о-</w:t>
      </w:r>
      <w:proofErr w:type="gramEnd"/>
      <w:r w:rsidRPr="00CC3399">
        <w:rPr>
          <w:sz w:val="28"/>
          <w:szCs w:val="28"/>
        </w:rPr>
        <w:t xml:space="preserve"> и </w:t>
      </w:r>
      <w:proofErr w:type="spellStart"/>
      <w:r w:rsidRPr="00CC3399">
        <w:rPr>
          <w:sz w:val="28"/>
          <w:szCs w:val="28"/>
        </w:rPr>
        <w:t>видеогалереи</w:t>
      </w:r>
      <w:proofErr w:type="spellEnd"/>
      <w:r w:rsidRPr="00CC3399">
        <w:rPr>
          <w:sz w:val="28"/>
          <w:szCs w:val="28"/>
        </w:rPr>
        <w:t xml:space="preserve"> и другие материалы. В 2020 году количество просмотров сайта областной организации составило более 27 тысяч (в сравнении: в 2019 году - 15000), что подтверждает востребованность размещаемых материалов.  В тестовом режиме работает новый сайт Курской областной организации Профсоюза, сконструированный с помощью модернизированного сервиса </w:t>
      </w:r>
      <w:proofErr w:type="spellStart"/>
      <w:r w:rsidRPr="00CC3399">
        <w:rPr>
          <w:sz w:val="28"/>
          <w:szCs w:val="28"/>
        </w:rPr>
        <w:t>Word</w:t>
      </w:r>
      <w:proofErr w:type="spellEnd"/>
      <w:r w:rsidRPr="00CC3399">
        <w:rPr>
          <w:sz w:val="28"/>
          <w:szCs w:val="28"/>
        </w:rPr>
        <w:t xml:space="preserve"> </w:t>
      </w:r>
      <w:proofErr w:type="spellStart"/>
      <w:r w:rsidRPr="00CC3399">
        <w:rPr>
          <w:sz w:val="28"/>
          <w:szCs w:val="28"/>
        </w:rPr>
        <w:t>Press</w:t>
      </w:r>
      <w:proofErr w:type="spellEnd"/>
      <w:r w:rsidRPr="00CC3399">
        <w:rPr>
          <w:sz w:val="28"/>
          <w:szCs w:val="28"/>
        </w:rPr>
        <w:t xml:space="preserve">, на базе собственного домена. На заседаниях президиума областного комитета ежегодно рассматриваются вопросы о состоянии информационной работы. Каждые три месяца проводится мониторинг электронных ресурсов территориальных и первичных профсоюзных организаций. 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CC3399">
        <w:rPr>
          <w:sz w:val="28"/>
          <w:szCs w:val="28"/>
        </w:rPr>
        <w:t xml:space="preserve">В конце марта 2020 года, в связи с переходом на дистанционный режим работы в условиях профилактики распространения </w:t>
      </w:r>
      <w:proofErr w:type="spellStart"/>
      <w:r w:rsidRPr="00CC3399">
        <w:rPr>
          <w:sz w:val="28"/>
          <w:szCs w:val="28"/>
        </w:rPr>
        <w:t>коронавирусной</w:t>
      </w:r>
      <w:proofErr w:type="spellEnd"/>
      <w:r w:rsidRPr="00CC3399">
        <w:rPr>
          <w:sz w:val="28"/>
          <w:szCs w:val="28"/>
        </w:rPr>
        <w:t xml:space="preserve"> инфекции, на сайте областной организации появилась рубрика «Об особенностях работы в режиме повышенной готовности», а затем «Горячая </w:t>
      </w:r>
      <w:r w:rsidRPr="00CC3399">
        <w:rPr>
          <w:sz w:val="28"/>
          <w:szCs w:val="28"/>
        </w:rPr>
        <w:lastRenderedPageBreak/>
        <w:t>линия», где размещены актуальные вопросы реализации трудового законодательства и профсоюзной деятельности в сложившихся условиях, даны рекомендации:</w:t>
      </w:r>
      <w:proofErr w:type="gramEnd"/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- по регулированию трудовых отношений, изменению режима работы, сохранению оплаты труда при переходе на дистанционный и удаленный режимы работы;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- по обеспечению самоизоляции работников в возрасте старше 65 лет и выплатам им пособий по временной нетрудоспособности;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- по предоставлению отпусков работникам образовательных организаций;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- по аттестации педагогических кадров в сложившихся условиях;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- по использованию дистанционных технологий в обучении школьников и студентов;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- по оформлению табеля рабочего времени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>и другим многочисленным вопросам, поступившим на «Горячую линию».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Активно используются Интернет-ресурсы в социальных сетях: группы Курской областной организации Профсоюза, территориальных и первичных профсоюзных организаций, Молодежного совета и чат Молодежного совета </w:t>
      </w:r>
      <w:proofErr w:type="spellStart"/>
      <w:r w:rsidRPr="00CC3399">
        <w:rPr>
          <w:sz w:val="28"/>
          <w:szCs w:val="28"/>
        </w:rPr>
        <w:t>ВКонтакте</w:t>
      </w:r>
      <w:proofErr w:type="spellEnd"/>
      <w:r w:rsidRPr="00CC3399">
        <w:rPr>
          <w:sz w:val="28"/>
          <w:szCs w:val="28"/>
        </w:rPr>
        <w:t xml:space="preserve"> и Одноклассники, позволяющие не только доводить необходимую информацию для различных категорий членов Профсоюза, но и оперативно проводить опросы. Такой метод информационной работы, как общение в группах в социальных сетях, широко практикуют и студенческие профсоюзные организации: разрабатываются информационные электронные объявления, в ряде случаев используется СМС-рассылка. Кроме того, развивалась страничка Молодёжного совета в социальной сети </w:t>
      </w:r>
      <w:proofErr w:type="spellStart"/>
      <w:r w:rsidRPr="00CC3399">
        <w:rPr>
          <w:sz w:val="28"/>
          <w:szCs w:val="28"/>
        </w:rPr>
        <w:t>Instagram</w:t>
      </w:r>
      <w:proofErr w:type="spellEnd"/>
      <w:r w:rsidRPr="00CC3399">
        <w:rPr>
          <w:sz w:val="28"/>
          <w:szCs w:val="28"/>
        </w:rPr>
        <w:t xml:space="preserve">. Количество подписчиков в социальных сетях ежегодно увеличивается.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С 1 января 2019 года Общероссийский Профсоюз образования начал реализацию Пилотного проекта по введению единого электронного профсоюзного билета, работе в Автоматизированной информационной системе (далее – АИС) и сбору статистических данных. Курская областная организация стала его участником в ноябре 2019 года, и члены Профсоюза </w:t>
      </w:r>
      <w:proofErr w:type="spellStart"/>
      <w:r w:rsidRPr="00CC3399">
        <w:rPr>
          <w:sz w:val="28"/>
          <w:szCs w:val="28"/>
        </w:rPr>
        <w:t>Большесолдатской</w:t>
      </w:r>
      <w:proofErr w:type="spellEnd"/>
      <w:r w:rsidRPr="00CC3399">
        <w:rPr>
          <w:sz w:val="28"/>
          <w:szCs w:val="28"/>
        </w:rPr>
        <w:t xml:space="preserve"> и </w:t>
      </w:r>
      <w:proofErr w:type="spellStart"/>
      <w:r w:rsidRPr="00CC3399">
        <w:rPr>
          <w:sz w:val="28"/>
          <w:szCs w:val="28"/>
        </w:rPr>
        <w:t>Тимской</w:t>
      </w:r>
      <w:proofErr w:type="spellEnd"/>
      <w:r w:rsidRPr="00CC3399">
        <w:rPr>
          <w:sz w:val="28"/>
          <w:szCs w:val="28"/>
        </w:rPr>
        <w:t xml:space="preserve"> территориальных организаций, «</w:t>
      </w:r>
      <w:proofErr w:type="spellStart"/>
      <w:r w:rsidRPr="00CC3399">
        <w:rPr>
          <w:sz w:val="28"/>
          <w:szCs w:val="28"/>
        </w:rPr>
        <w:t>первичек</w:t>
      </w:r>
      <w:proofErr w:type="spellEnd"/>
      <w:r w:rsidRPr="00CC3399">
        <w:rPr>
          <w:sz w:val="28"/>
          <w:szCs w:val="28"/>
        </w:rPr>
        <w:t xml:space="preserve">» работников и студентов Курского государственного университета и аппарата областной организации Профсоюза были поставлены на электронный учет и получили профсоюзный билет нового поколения.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2020 год в Общероссийском Профсоюзе образования был объявлен Годом </w:t>
      </w:r>
      <w:proofErr w:type="spellStart"/>
      <w:r w:rsidRPr="00CC3399">
        <w:rPr>
          <w:sz w:val="28"/>
          <w:szCs w:val="28"/>
        </w:rPr>
        <w:t>Цифровизации</w:t>
      </w:r>
      <w:proofErr w:type="spellEnd"/>
      <w:r w:rsidRPr="00CC3399">
        <w:rPr>
          <w:sz w:val="28"/>
          <w:szCs w:val="28"/>
        </w:rPr>
        <w:t>, и все организации включились в реализацию проекта «</w:t>
      </w:r>
      <w:proofErr w:type="spellStart"/>
      <w:r w:rsidRPr="00CC3399">
        <w:rPr>
          <w:sz w:val="28"/>
          <w:szCs w:val="28"/>
        </w:rPr>
        <w:t>Цифровизация</w:t>
      </w:r>
      <w:proofErr w:type="spellEnd"/>
      <w:r w:rsidRPr="00CC3399">
        <w:rPr>
          <w:sz w:val="28"/>
          <w:szCs w:val="28"/>
        </w:rPr>
        <w:t xml:space="preserve"> в Профсоюзе», который пришел на смену Пилотному проекту.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>За период реализации Проекта с 12 октября 2020 года по сегодняшний день: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CC3399">
        <w:rPr>
          <w:sz w:val="28"/>
          <w:szCs w:val="28"/>
        </w:rPr>
        <w:t xml:space="preserve">- назначены ответственные за электронный учет в территориальных и первичных профсоюзных организациях областного подчинения; </w:t>
      </w:r>
      <w:proofErr w:type="gramEnd"/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>-  Е.А. Жилина, ведущий специалист областной организации Профсоюза, включена в состав Центра цифровых компетенций Профсоюза и приняла участие в его установочном (январь) и первом (апрель) заседаниях;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lastRenderedPageBreak/>
        <w:t xml:space="preserve"> </w:t>
      </w:r>
      <w:proofErr w:type="gramStart"/>
      <w:r w:rsidRPr="00CC3399">
        <w:rPr>
          <w:sz w:val="28"/>
          <w:szCs w:val="28"/>
        </w:rPr>
        <w:t xml:space="preserve">-  ответственные за электронный учет в областной, территориальных и первичных профсоюзных организациях областного подчинения принимали активное участие в онлайн-семинарах, организованных Центральным Советом Профсоюза (ноябрь 2020 г. – май 2021 г.); </w:t>
      </w:r>
      <w:proofErr w:type="gramEnd"/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>- проведены обучающие семинары, в режиме онлайн для председателей и ответственных за электронный учет в территориальных и первичных профсоюзных организациях прямого подчинения (октябрь-декабрь 2020 г.);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- на основе предложенных материалов Центрального Совета подготовлены методические алгоритмы и </w:t>
      </w:r>
      <w:proofErr w:type="spellStart"/>
      <w:r w:rsidRPr="00CC3399">
        <w:rPr>
          <w:sz w:val="28"/>
          <w:szCs w:val="28"/>
        </w:rPr>
        <w:t>видеоинструкции</w:t>
      </w:r>
      <w:proofErr w:type="spellEnd"/>
      <w:r w:rsidRPr="00CC3399">
        <w:rPr>
          <w:sz w:val="28"/>
          <w:szCs w:val="28"/>
        </w:rPr>
        <w:t xml:space="preserve"> по работе в Автоматизированной информационной системе;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- осуществлялось регулярное консультирование председателей территориальных и первичных профсоюзных организаций, а также ответственных за работу в АИС;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CC3399">
        <w:rPr>
          <w:sz w:val="28"/>
          <w:szCs w:val="28"/>
        </w:rPr>
        <w:t>- 91,1 % членов Профсоюза в Курской областной организации поставлены на электронный учет (по состоянию на 1 июня 2021 года).</w:t>
      </w:r>
      <w:proofErr w:type="gramEnd"/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 Профсоюзный билет нового поколения в форме пластиковой карты и ее цифрового аналога в мобильном приложении открывает доступ к бонусной программе Профсоюза PROFKARDS, в реализации которой уже принимают участие более 650 партнеров – образовательных, культурно-просветительских, торговых кампаний и центров, предлагающих свои услуги членам Профсоюза на льготных условиях. Программа активно развивается и сможет выгодно предложить каждому члену Профсоюза те услуги, в которых он более всего нуждается.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>Для того</w:t>
      </w:r>
      <w:proofErr w:type="gramStart"/>
      <w:r w:rsidRPr="00CC3399">
        <w:rPr>
          <w:sz w:val="28"/>
          <w:szCs w:val="28"/>
        </w:rPr>
        <w:t>,</w:t>
      </w:r>
      <w:proofErr w:type="gramEnd"/>
      <w:r w:rsidRPr="00CC3399">
        <w:rPr>
          <w:sz w:val="28"/>
          <w:szCs w:val="28"/>
        </w:rPr>
        <w:t xml:space="preserve"> чтобы вовлечь большее количество членов Профсоюза в Бонусную программу, нами разработан буклет «Как работать в </w:t>
      </w:r>
      <w:proofErr w:type="spellStart"/>
      <w:r w:rsidRPr="00CC3399">
        <w:rPr>
          <w:sz w:val="28"/>
          <w:szCs w:val="28"/>
        </w:rPr>
        <w:t>Профкардс</w:t>
      </w:r>
      <w:proofErr w:type="spellEnd"/>
      <w:r w:rsidRPr="00CC3399">
        <w:rPr>
          <w:sz w:val="28"/>
          <w:szCs w:val="28"/>
        </w:rPr>
        <w:t>?» с возможностью закрепить на его внутренней части пластиковую карту-билет. Буклет представляет собой своего рода рекламный проспект Бонусной программы с пошаговым алгоритмом регистрации в ней как с помощью мобильного приложения, так и на сайте. Кроме того, один разворот посвящен основным направлениям деятельности нашей региональной профсоюзной организации и Профсоюза в целом, что будет способствовать мотивации профсоюзного членства.  На данный момент в территориальные и первичные организации переданы более 25 000 буклетов.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proofErr w:type="spellStart"/>
      <w:r w:rsidRPr="00CC3399">
        <w:rPr>
          <w:sz w:val="28"/>
          <w:szCs w:val="28"/>
        </w:rPr>
        <w:t>Цифровизация</w:t>
      </w:r>
      <w:proofErr w:type="spellEnd"/>
      <w:r w:rsidRPr="00CC3399">
        <w:rPr>
          <w:sz w:val="28"/>
          <w:szCs w:val="28"/>
        </w:rPr>
        <w:t xml:space="preserve"> в Профсоюзе – серьезный прогрессивный шаг в духе времени, который, помимо всего прочего, позволит объективно и оперативно оценивать возможности Профсоюза, упорядочит статистику и будет способствовать организационному укреплению организации.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Цифровые технологии используются областной организацией и для обучения профсоюзного актива.  Ежегодно для разных его категорий проводятся обучающие семинары в режиме видеоконференций на базе центров сетевого взаимодействия в городе Курск и районах области.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С марта 2020 года в связи с профилактикой </w:t>
      </w:r>
      <w:proofErr w:type="spellStart"/>
      <w:r w:rsidRPr="00CC3399">
        <w:rPr>
          <w:sz w:val="28"/>
          <w:szCs w:val="28"/>
        </w:rPr>
        <w:t>коронавируса</w:t>
      </w:r>
      <w:proofErr w:type="spellEnd"/>
      <w:r w:rsidRPr="00CC3399">
        <w:rPr>
          <w:sz w:val="28"/>
          <w:szCs w:val="28"/>
        </w:rPr>
        <w:t xml:space="preserve"> обкомом Профсоюза оперативно освоены и активно используются дистанционные формы работы для организации массовых мероприятий. Обучение профактива в данный период проводилось только посредством онлайн-форм.  За период дистанционной работы мы изучили множество </w:t>
      </w:r>
      <w:proofErr w:type="gramStart"/>
      <w:r w:rsidRPr="00CC3399">
        <w:rPr>
          <w:sz w:val="28"/>
          <w:szCs w:val="28"/>
        </w:rPr>
        <w:t>различных</w:t>
      </w:r>
      <w:proofErr w:type="gramEnd"/>
      <w:r w:rsidRPr="00CC3399">
        <w:rPr>
          <w:sz w:val="28"/>
          <w:szCs w:val="28"/>
        </w:rPr>
        <w:t xml:space="preserve"> Интернет-платформ, чтобы выбрать оптимальное для организации приложение: </w:t>
      </w:r>
      <w:proofErr w:type="spellStart"/>
      <w:r w:rsidRPr="00CC3399">
        <w:rPr>
          <w:sz w:val="28"/>
          <w:szCs w:val="28"/>
        </w:rPr>
        <w:t>Zoom</w:t>
      </w:r>
      <w:proofErr w:type="spellEnd"/>
      <w:r w:rsidRPr="00CC3399">
        <w:rPr>
          <w:sz w:val="28"/>
          <w:szCs w:val="28"/>
        </w:rPr>
        <w:t xml:space="preserve">, </w:t>
      </w:r>
      <w:proofErr w:type="spellStart"/>
      <w:r w:rsidRPr="00CC3399">
        <w:rPr>
          <w:sz w:val="28"/>
          <w:szCs w:val="28"/>
        </w:rPr>
        <w:t>Mirapolis</w:t>
      </w:r>
      <w:proofErr w:type="spellEnd"/>
      <w:r w:rsidRPr="00CC3399">
        <w:rPr>
          <w:sz w:val="28"/>
          <w:szCs w:val="28"/>
        </w:rPr>
        <w:t xml:space="preserve">, </w:t>
      </w:r>
      <w:proofErr w:type="spellStart"/>
      <w:r w:rsidRPr="00CC3399">
        <w:rPr>
          <w:sz w:val="28"/>
          <w:szCs w:val="28"/>
        </w:rPr>
        <w:t>CleakMeeting</w:t>
      </w:r>
      <w:proofErr w:type="spellEnd"/>
      <w:r w:rsidRPr="00CC3399">
        <w:rPr>
          <w:sz w:val="28"/>
          <w:szCs w:val="28"/>
        </w:rPr>
        <w:t xml:space="preserve"> и др.  Все они позволяют </w:t>
      </w:r>
      <w:r w:rsidRPr="00CC3399">
        <w:rPr>
          <w:sz w:val="28"/>
          <w:szCs w:val="28"/>
        </w:rPr>
        <w:lastRenderedPageBreak/>
        <w:t xml:space="preserve">организовать непрерывную видеосвязь между спикерами и слушателями, а также использовать потоковое вещание на </w:t>
      </w:r>
      <w:r w:rsidRPr="00CC3399">
        <w:rPr>
          <w:sz w:val="28"/>
          <w:szCs w:val="28"/>
          <w:lang w:val="en-US"/>
        </w:rPr>
        <w:t>YouTube</w:t>
      </w:r>
      <w:r w:rsidRPr="00CC3399">
        <w:rPr>
          <w:sz w:val="28"/>
          <w:szCs w:val="28"/>
        </w:rPr>
        <w:t xml:space="preserve">-канале. 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В кратчайшие сроки были разработаны и направлены в территориальные и первичные профсоюзные организации пошаговые инструкции по подключению платформы, регистрации в ней и участию в </w:t>
      </w:r>
      <w:proofErr w:type="gramStart"/>
      <w:r w:rsidRPr="00CC3399">
        <w:rPr>
          <w:sz w:val="28"/>
          <w:szCs w:val="28"/>
        </w:rPr>
        <w:t>Интернет-конференциях</w:t>
      </w:r>
      <w:proofErr w:type="gramEnd"/>
      <w:r w:rsidRPr="00CC3399">
        <w:rPr>
          <w:sz w:val="28"/>
          <w:szCs w:val="28"/>
        </w:rPr>
        <w:t xml:space="preserve">. </w:t>
      </w:r>
      <w:proofErr w:type="gramStart"/>
      <w:r w:rsidRPr="00CC3399">
        <w:rPr>
          <w:sz w:val="28"/>
          <w:szCs w:val="28"/>
        </w:rPr>
        <w:t>Так с марта 2020 года силами аппарата проведено 21 мероприятие  по обучению профсоюзного актива: занятия постоянно-действующих семинаров для председателей территориальных и первичных организаций, внештатных правовых и технических инспекторов труда, уполномоченных по охране труда в первичных профсоюзных организациях, бухгалтеров территориальных организаций, ответственных за информационную работу и электронный учет, пленумы и заседания президиумов областной и территориальных организаций Профсоюза.</w:t>
      </w:r>
      <w:proofErr w:type="gramEnd"/>
      <w:r w:rsidRPr="00CC3399">
        <w:rPr>
          <w:sz w:val="28"/>
          <w:szCs w:val="28"/>
        </w:rPr>
        <w:t xml:space="preserve">  Кроме того, в 2020 году в онлайн режиме прошли все конкурсы профессионального мастерства.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Самыми многочисленными мероприятиями с использованием </w:t>
      </w:r>
      <w:proofErr w:type="gramStart"/>
      <w:r w:rsidRPr="00CC3399">
        <w:rPr>
          <w:sz w:val="28"/>
          <w:szCs w:val="28"/>
        </w:rPr>
        <w:t>конференц-связи</w:t>
      </w:r>
      <w:proofErr w:type="gramEnd"/>
      <w:r w:rsidRPr="00CC3399">
        <w:rPr>
          <w:sz w:val="28"/>
          <w:szCs w:val="28"/>
        </w:rPr>
        <w:t xml:space="preserve"> на базе </w:t>
      </w:r>
      <w:proofErr w:type="spellStart"/>
      <w:r w:rsidRPr="00CC3399">
        <w:rPr>
          <w:sz w:val="28"/>
          <w:szCs w:val="28"/>
        </w:rPr>
        <w:t>видеоплатформы</w:t>
      </w:r>
      <w:proofErr w:type="spellEnd"/>
      <w:r w:rsidRPr="00CC3399">
        <w:rPr>
          <w:sz w:val="28"/>
          <w:szCs w:val="28"/>
        </w:rPr>
        <w:t xml:space="preserve"> ZOOM и потокового вещания на канале в сети </w:t>
      </w:r>
      <w:proofErr w:type="spellStart"/>
      <w:r w:rsidRPr="00CC3399">
        <w:rPr>
          <w:sz w:val="28"/>
          <w:szCs w:val="28"/>
        </w:rPr>
        <w:t>YouTube</w:t>
      </w:r>
      <w:proofErr w:type="spellEnd"/>
      <w:r w:rsidRPr="00CC3399">
        <w:rPr>
          <w:sz w:val="28"/>
          <w:szCs w:val="28"/>
        </w:rPr>
        <w:t xml:space="preserve"> и в официальной группе Курской областной организации Профсоюза </w:t>
      </w:r>
      <w:proofErr w:type="spellStart"/>
      <w:r w:rsidRPr="00CC3399">
        <w:rPr>
          <w:sz w:val="28"/>
          <w:szCs w:val="28"/>
        </w:rPr>
        <w:t>ВКонтакте</w:t>
      </w:r>
      <w:proofErr w:type="spellEnd"/>
      <w:r w:rsidRPr="00CC3399">
        <w:rPr>
          <w:sz w:val="28"/>
          <w:szCs w:val="28"/>
        </w:rPr>
        <w:t xml:space="preserve"> с возможностью комментариев были: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>- пленум Курской областной организации Общероссийского Профсоюза образования (100 участников);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- тематическое заседание «Содействие профессиональному росту молодых педагогов в современных условиях» в рамках Августовского педагогического совещания для молодых педагогов, активистов профсоюзных организаций, областного и районных Молодежных советов, специалистов органов управления образованием, ответственных за работу с молодыми педагогами, методистов районных методических служб, педагогов-наставников (600 участников); 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CC3399">
        <w:rPr>
          <w:sz w:val="28"/>
          <w:szCs w:val="28"/>
        </w:rPr>
        <w:t>- первый региональный Педагогический форум «Встреча выпускников» для молодых педагогов, пришедших на работу в образовательные организации в 2020 году, членов областного и районных Молодежных советов, специалистов органов управления образованием и методических служб, ответственных за работу с молодыми педагогами, педагогов-наставников, председателей профорганизаций с участием представителей областных Администрации, Думы, комитета образования и науки, Курского института развития образования (300 участников);</w:t>
      </w:r>
      <w:proofErr w:type="gramEnd"/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- Профсоюзная лаборатория Программы «Вектор </w:t>
      </w:r>
      <w:proofErr w:type="gramStart"/>
      <w:r w:rsidRPr="00CC3399">
        <w:rPr>
          <w:sz w:val="28"/>
          <w:szCs w:val="28"/>
        </w:rPr>
        <w:t>П</w:t>
      </w:r>
      <w:proofErr w:type="gramEnd"/>
      <w:r w:rsidRPr="00CC3399">
        <w:rPr>
          <w:sz w:val="28"/>
          <w:szCs w:val="28"/>
        </w:rPr>
        <w:t xml:space="preserve">» и региональный семинар «Применение современных интерактивных образовательных технологий в условиях реализации национального проекта «Образование» в Курской области» при участии руководителей и педагогов-новаторов КГУ, КИРО, образовательных организаций города Курска, победителей конкурсов профмастерства (150 участников) и др. 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Всего в данных мероприятиях приняли участие более 2330 человек. Количество подключений к трансляции мероприятий на канале </w:t>
      </w:r>
      <w:proofErr w:type="spellStart"/>
      <w:r w:rsidRPr="00CC3399">
        <w:rPr>
          <w:sz w:val="28"/>
          <w:szCs w:val="28"/>
        </w:rPr>
        <w:t>YouTube</w:t>
      </w:r>
      <w:proofErr w:type="spellEnd"/>
      <w:r w:rsidRPr="00CC3399">
        <w:rPr>
          <w:sz w:val="28"/>
          <w:szCs w:val="28"/>
        </w:rPr>
        <w:t xml:space="preserve"> – более 5000. Кроме непосредственного участия в данных онлайн-встречах, размещенные записи на канале и в официальных сообществах организации в социальных сетях, смогли посмотреть в удобное для них время около 4000 уникальных зрителей.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lastRenderedPageBreak/>
        <w:t>В перспективе Курская областная организация Профсоюза планирует: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>-  продолжать организацию мероприятий в дистанционном формате, что позволит вовлекать в процесс обучения большее количество участников и существенно сэкономит время профсоюзных активистов;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>- расширять и совершенствовать Интернет-представительство профсоюзных организаций всех уровней;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>- завершить постановку на электронный учет членов Профсоюза в Автоматизированной информационной системе;</w:t>
      </w:r>
    </w:p>
    <w:p w:rsidR="0017371E" w:rsidRPr="00CC3399" w:rsidRDefault="0017371E" w:rsidP="00CC3399">
      <w:pPr>
        <w:pStyle w:val="a6"/>
        <w:ind w:firstLine="708"/>
        <w:jc w:val="both"/>
        <w:rPr>
          <w:sz w:val="28"/>
          <w:szCs w:val="28"/>
        </w:rPr>
      </w:pPr>
      <w:r w:rsidRPr="00CC3399">
        <w:rPr>
          <w:sz w:val="28"/>
          <w:szCs w:val="28"/>
        </w:rPr>
        <w:t xml:space="preserve">-  протестировать функцию автоматизированного сбора статистических данных в территориальных и первичных профсоюзных организациях, а также составления статистического отчета в Автоматизированной информационной системе. </w:t>
      </w:r>
    </w:p>
    <w:p w:rsidR="0017371E" w:rsidRPr="00E94876" w:rsidRDefault="0017371E" w:rsidP="0017371E">
      <w:pPr>
        <w:ind w:firstLine="708"/>
        <w:jc w:val="both"/>
      </w:pPr>
    </w:p>
    <w:p w:rsidR="0017371E" w:rsidRPr="004C0F91" w:rsidRDefault="0017371E" w:rsidP="0017371E">
      <w:pPr>
        <w:tabs>
          <w:tab w:val="left" w:pos="0"/>
        </w:tabs>
        <w:rPr>
          <w:sz w:val="28"/>
          <w:szCs w:val="28"/>
        </w:rPr>
      </w:pPr>
      <w:r>
        <w:br/>
      </w:r>
      <w:r w:rsidRPr="004C0F91">
        <w:rPr>
          <w:sz w:val="28"/>
          <w:szCs w:val="28"/>
        </w:rPr>
        <w:t xml:space="preserve">Председатель Курской областной организации </w:t>
      </w:r>
    </w:p>
    <w:p w:rsidR="0017371E" w:rsidRDefault="0017371E" w:rsidP="0017371E">
      <w:pPr>
        <w:tabs>
          <w:tab w:val="left" w:pos="0"/>
        </w:tabs>
        <w:rPr>
          <w:sz w:val="28"/>
          <w:szCs w:val="28"/>
        </w:rPr>
      </w:pPr>
      <w:r w:rsidRPr="0017371E">
        <w:rPr>
          <w:rFonts w:ascii="Arial" w:eastAsia="Lucida Sans Unicode" w:hAnsi="Arial"/>
          <w:noProof/>
          <w:color w:val="000000"/>
          <w:kern w:val="1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723E063" wp14:editId="666429E0">
            <wp:simplePos x="0" y="0"/>
            <wp:positionH relativeFrom="column">
              <wp:posOffset>3049905</wp:posOffset>
            </wp:positionH>
            <wp:positionV relativeFrom="paragraph">
              <wp:posOffset>41910</wp:posOffset>
            </wp:positionV>
            <wp:extent cx="1612900" cy="66675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F91">
        <w:rPr>
          <w:sz w:val="28"/>
          <w:szCs w:val="28"/>
        </w:rPr>
        <w:t>профессионального союза работников</w:t>
      </w:r>
      <w:r>
        <w:rPr>
          <w:sz w:val="28"/>
          <w:szCs w:val="28"/>
        </w:rPr>
        <w:t xml:space="preserve"> </w:t>
      </w:r>
    </w:p>
    <w:p w:rsidR="0017371E" w:rsidRDefault="0017371E" w:rsidP="0017371E">
      <w:pPr>
        <w:tabs>
          <w:tab w:val="left" w:pos="0"/>
        </w:tabs>
        <w:rPr>
          <w:sz w:val="28"/>
          <w:szCs w:val="28"/>
        </w:rPr>
      </w:pPr>
      <w:r w:rsidRPr="004C0F91">
        <w:rPr>
          <w:sz w:val="28"/>
          <w:szCs w:val="28"/>
        </w:rPr>
        <w:t>народного образования и науки РФ</w:t>
      </w:r>
      <w:r w:rsidRPr="004C0F91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00A2C5" wp14:editId="7A7149A9">
            <wp:simplePos x="0" y="0"/>
            <wp:positionH relativeFrom="column">
              <wp:posOffset>3734435</wp:posOffset>
            </wp:positionH>
            <wp:positionV relativeFrom="paragraph">
              <wp:posOffset>8703310</wp:posOffset>
            </wp:positionV>
            <wp:extent cx="2152650" cy="8896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</w:t>
      </w:r>
      <w:r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4C0F91">
        <w:rPr>
          <w:sz w:val="28"/>
          <w:szCs w:val="28"/>
        </w:rPr>
        <w:t>И.В. Корякина</w:t>
      </w:r>
      <w:r>
        <w:rPr>
          <w:sz w:val="28"/>
          <w:szCs w:val="28"/>
        </w:rPr>
        <w:t xml:space="preserve">  </w:t>
      </w:r>
    </w:p>
    <w:p w:rsidR="00882DD4" w:rsidRDefault="00882DD4"/>
    <w:sectPr w:rsidR="00882DD4" w:rsidSect="00CC339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FB7C5C"/>
    <w:multiLevelType w:val="hybridMultilevel"/>
    <w:tmpl w:val="B4E43382"/>
    <w:lvl w:ilvl="0" w:tplc="317A9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A0"/>
    <w:rsid w:val="000E6646"/>
    <w:rsid w:val="0017371E"/>
    <w:rsid w:val="0026110B"/>
    <w:rsid w:val="002E5178"/>
    <w:rsid w:val="003267B2"/>
    <w:rsid w:val="00515ABA"/>
    <w:rsid w:val="00607AA4"/>
    <w:rsid w:val="00671830"/>
    <w:rsid w:val="00882DD4"/>
    <w:rsid w:val="00A2302D"/>
    <w:rsid w:val="00AB65A0"/>
    <w:rsid w:val="00CC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17371E"/>
    <w:pPr>
      <w:keepNext/>
      <w:numPr>
        <w:numId w:val="1"/>
      </w:numPr>
      <w:outlineLvl w:val="0"/>
    </w:pPr>
    <w:rPr>
      <w:rFonts w:ascii="Bookman Old Style" w:hAnsi="Bookman Old Style"/>
      <w:b/>
      <w:sz w:val="24"/>
    </w:rPr>
  </w:style>
  <w:style w:type="paragraph" w:styleId="2">
    <w:name w:val="heading 2"/>
    <w:basedOn w:val="a"/>
    <w:next w:val="a"/>
    <w:link w:val="20"/>
    <w:qFormat/>
    <w:rsid w:val="0017371E"/>
    <w:pPr>
      <w:keepNext/>
      <w:numPr>
        <w:ilvl w:val="1"/>
        <w:numId w:val="1"/>
      </w:numPr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71E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17371E"/>
    <w:rPr>
      <w:rFonts w:ascii="Arial Narrow" w:eastAsia="Times New Roman" w:hAnsi="Arial Narrow" w:cs="Times New Roman"/>
      <w:sz w:val="32"/>
      <w:szCs w:val="20"/>
    </w:rPr>
  </w:style>
  <w:style w:type="paragraph" w:styleId="a3">
    <w:name w:val="Title"/>
    <w:basedOn w:val="a"/>
    <w:next w:val="a4"/>
    <w:link w:val="a5"/>
    <w:qFormat/>
    <w:rsid w:val="0017371E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5">
    <w:name w:val="Название Знак"/>
    <w:basedOn w:val="a0"/>
    <w:link w:val="a3"/>
    <w:rsid w:val="0017371E"/>
    <w:rPr>
      <w:rFonts w:ascii="Arial Narrow" w:eastAsia="Times New Roman" w:hAnsi="Arial Narrow" w:cs="Times New Roman"/>
      <w:b/>
      <w:sz w:val="28"/>
      <w:szCs w:val="20"/>
      <w:u w:val="single"/>
    </w:rPr>
  </w:style>
  <w:style w:type="paragraph" w:styleId="a6">
    <w:name w:val="Normal (Web)"/>
    <w:basedOn w:val="a"/>
    <w:uiPriority w:val="99"/>
    <w:semiHidden/>
    <w:unhideWhenUsed/>
    <w:rsid w:val="0017371E"/>
    <w:rPr>
      <w:sz w:val="24"/>
      <w:szCs w:val="24"/>
    </w:rPr>
  </w:style>
  <w:style w:type="paragraph" w:styleId="a4">
    <w:name w:val="Subtitle"/>
    <w:basedOn w:val="a"/>
    <w:next w:val="a"/>
    <w:link w:val="a7"/>
    <w:uiPriority w:val="11"/>
    <w:qFormat/>
    <w:rsid w:val="00173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173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51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1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17371E"/>
    <w:pPr>
      <w:keepNext/>
      <w:numPr>
        <w:numId w:val="1"/>
      </w:numPr>
      <w:outlineLvl w:val="0"/>
    </w:pPr>
    <w:rPr>
      <w:rFonts w:ascii="Bookman Old Style" w:hAnsi="Bookman Old Style"/>
      <w:b/>
      <w:sz w:val="24"/>
    </w:rPr>
  </w:style>
  <w:style w:type="paragraph" w:styleId="2">
    <w:name w:val="heading 2"/>
    <w:basedOn w:val="a"/>
    <w:next w:val="a"/>
    <w:link w:val="20"/>
    <w:qFormat/>
    <w:rsid w:val="0017371E"/>
    <w:pPr>
      <w:keepNext/>
      <w:numPr>
        <w:ilvl w:val="1"/>
        <w:numId w:val="1"/>
      </w:numPr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71E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17371E"/>
    <w:rPr>
      <w:rFonts w:ascii="Arial Narrow" w:eastAsia="Times New Roman" w:hAnsi="Arial Narrow" w:cs="Times New Roman"/>
      <w:sz w:val="32"/>
      <w:szCs w:val="20"/>
    </w:rPr>
  </w:style>
  <w:style w:type="paragraph" w:styleId="a3">
    <w:name w:val="Title"/>
    <w:basedOn w:val="a"/>
    <w:next w:val="a4"/>
    <w:link w:val="a5"/>
    <w:qFormat/>
    <w:rsid w:val="0017371E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5">
    <w:name w:val="Название Знак"/>
    <w:basedOn w:val="a0"/>
    <w:link w:val="a3"/>
    <w:rsid w:val="0017371E"/>
    <w:rPr>
      <w:rFonts w:ascii="Arial Narrow" w:eastAsia="Times New Roman" w:hAnsi="Arial Narrow" w:cs="Times New Roman"/>
      <w:b/>
      <w:sz w:val="28"/>
      <w:szCs w:val="20"/>
      <w:u w:val="single"/>
    </w:rPr>
  </w:style>
  <w:style w:type="paragraph" w:styleId="a6">
    <w:name w:val="Normal (Web)"/>
    <w:basedOn w:val="a"/>
    <w:uiPriority w:val="99"/>
    <w:semiHidden/>
    <w:unhideWhenUsed/>
    <w:rsid w:val="0017371E"/>
    <w:rPr>
      <w:sz w:val="24"/>
      <w:szCs w:val="24"/>
    </w:rPr>
  </w:style>
  <w:style w:type="paragraph" w:styleId="a4">
    <w:name w:val="Subtitle"/>
    <w:basedOn w:val="a"/>
    <w:next w:val="a"/>
    <w:link w:val="a7"/>
    <w:uiPriority w:val="11"/>
    <w:qFormat/>
    <w:rsid w:val="00173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173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51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1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Курский обком Профсоюза</dc:creator>
  <cp:keywords/>
  <dc:description/>
  <cp:lastModifiedBy>prof44</cp:lastModifiedBy>
  <cp:revision>11</cp:revision>
  <cp:lastPrinted>2021-06-28T11:36:00Z</cp:lastPrinted>
  <dcterms:created xsi:type="dcterms:W3CDTF">2021-06-22T15:08:00Z</dcterms:created>
  <dcterms:modified xsi:type="dcterms:W3CDTF">2021-06-30T07:15:00Z</dcterms:modified>
</cp:coreProperties>
</file>